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2D" w:rsidRDefault="0038792D" w:rsidP="00ED73E9">
      <w:pPr>
        <w:spacing w:after="0" w:line="360" w:lineRule="auto"/>
        <w:ind w:left="2160" w:hanging="2160"/>
        <w:rPr>
          <w:lang w:val="en-US"/>
        </w:rPr>
      </w:pPr>
      <w:r w:rsidRPr="007F59F8">
        <w:rPr>
          <w:color w:val="0000FF"/>
          <w:lang w:val="en-US"/>
        </w:rPr>
        <w:t>Activity Number:</w:t>
      </w:r>
      <w:r>
        <w:rPr>
          <w:lang w:val="en-US"/>
        </w:rPr>
        <w:t xml:space="preserve"> Difference_PL_BPURSUS_3</w:t>
      </w:r>
    </w:p>
    <w:p w:rsidR="0038792D" w:rsidRDefault="0038792D" w:rsidP="00ED73E9">
      <w:pPr>
        <w:spacing w:after="0" w:line="360" w:lineRule="auto"/>
        <w:rPr>
          <w:color w:val="0000FF"/>
          <w:lang w:val="en-US"/>
        </w:rPr>
      </w:pPr>
      <w:r w:rsidRPr="007F59F8">
        <w:rPr>
          <w:color w:val="0000FF"/>
          <w:lang w:val="en-US"/>
        </w:rPr>
        <w:t>Title:</w:t>
      </w:r>
      <w:r>
        <w:rPr>
          <w:lang w:val="en-US"/>
        </w:rPr>
        <w:t xml:space="preserve"> </w:t>
      </w:r>
      <w:r>
        <w:rPr>
          <w:color w:val="000000"/>
          <w:lang w:val="en-US" w:eastAsia="pt-PT"/>
        </w:rPr>
        <w:t>Travelling broadens the mind</w:t>
      </w:r>
    </w:p>
    <w:p w:rsidR="0038792D" w:rsidRDefault="0038792D" w:rsidP="00ED73E9">
      <w:pPr>
        <w:spacing w:after="0" w:line="360" w:lineRule="auto"/>
        <w:rPr>
          <w:lang w:val="en-US"/>
        </w:rPr>
      </w:pPr>
      <w:r w:rsidRPr="007F59F8">
        <w:rPr>
          <w:color w:val="0000FF"/>
          <w:lang w:val="en-US"/>
        </w:rPr>
        <w:t>Designed by:</w:t>
      </w:r>
      <w:r>
        <w:rPr>
          <w:lang w:val="en-US"/>
        </w:rPr>
        <w:t xml:space="preserve"> URSUS PUBLIC LIBRARY</w:t>
      </w:r>
    </w:p>
    <w:p w:rsidR="0038792D" w:rsidRDefault="0038792D" w:rsidP="00681DA1">
      <w:pPr>
        <w:spacing w:after="0" w:line="360" w:lineRule="auto"/>
        <w:rPr>
          <w:lang w:val="en-US"/>
        </w:rPr>
      </w:pPr>
      <w:r w:rsidRPr="007F59F8">
        <w:rPr>
          <w:color w:val="0000FF"/>
          <w:lang w:val="en-US"/>
        </w:rPr>
        <w:t>Area(s):</w:t>
      </w:r>
      <w:r>
        <w:rPr>
          <w:lang w:val="en-US"/>
        </w:rPr>
        <w:t xml:space="preserve"> </w:t>
      </w:r>
      <w:r w:rsidRPr="00ED73E9">
        <w:rPr>
          <w:lang w:val="en-US"/>
        </w:rPr>
        <w:t>(</w:t>
      </w:r>
      <w:proofErr w:type="spellStart"/>
      <w:r w:rsidRPr="00ED73E9">
        <w:rPr>
          <w:lang w:val="en-US"/>
        </w:rPr>
        <w:t>i</w:t>
      </w:r>
      <w:proofErr w:type="spellEnd"/>
      <w:r w:rsidRPr="00ED73E9">
        <w:rPr>
          <w:lang w:val="en-US"/>
        </w:rPr>
        <w:t>) Cultural Contexts</w:t>
      </w:r>
      <w:r>
        <w:rPr>
          <w:lang w:val="en-US"/>
        </w:rPr>
        <w:t>/</w:t>
      </w:r>
      <w:r w:rsidRPr="00ED73E9">
        <w:rPr>
          <w:lang w:val="en-US"/>
        </w:rPr>
        <w:t xml:space="preserve"> </w:t>
      </w:r>
      <w:r w:rsidRPr="001B1B5D">
        <w:rPr>
          <w:b/>
          <w:u w:val="single"/>
          <w:lang w:val="en-US"/>
        </w:rPr>
        <w:t>(ii) Encounters with Difference</w:t>
      </w:r>
      <w:r>
        <w:rPr>
          <w:lang w:val="en-US"/>
        </w:rPr>
        <w:t xml:space="preserve">/ </w:t>
      </w:r>
      <w:r w:rsidRPr="00ED73E9">
        <w:rPr>
          <w:lang w:val="en-US"/>
        </w:rPr>
        <w:t>(iii) Language</w:t>
      </w:r>
      <w:r>
        <w:rPr>
          <w:lang w:val="en-US"/>
        </w:rPr>
        <w:t xml:space="preserve"> </w:t>
      </w:r>
    </w:p>
    <w:p w:rsidR="0038792D" w:rsidRDefault="0038792D" w:rsidP="00ED73E9">
      <w:pPr>
        <w:spacing w:after="0" w:line="360" w:lineRule="auto"/>
        <w:rPr>
          <w:color w:val="0000FF"/>
          <w:lang w:val="en-US"/>
        </w:rPr>
      </w:pPr>
    </w:p>
    <w:p w:rsidR="0038792D" w:rsidRDefault="0038792D" w:rsidP="00ED73E9">
      <w:pPr>
        <w:spacing w:after="0" w:line="360" w:lineRule="auto"/>
        <w:rPr>
          <w:color w:val="0000FF"/>
          <w:lang w:val="en-US"/>
        </w:rPr>
      </w:pPr>
      <w:r w:rsidRPr="007F59F8">
        <w:rPr>
          <w:color w:val="0000FF"/>
          <w:lang w:val="en-US"/>
        </w:rPr>
        <w:t xml:space="preserve">Objectives: </w:t>
      </w:r>
    </w:p>
    <w:p w:rsidR="0038792D" w:rsidRDefault="0038792D" w:rsidP="00822852">
      <w:pPr>
        <w:spacing w:after="120" w:line="240" w:lineRule="auto"/>
        <w:ind w:left="709" w:hanging="349"/>
        <w:rPr>
          <w:lang w:val="en-US"/>
        </w:rPr>
      </w:pPr>
      <w:r>
        <w:rPr>
          <w:lang w:val="en-US"/>
        </w:rPr>
        <w:t>7. Identify and analyze an imaginary or real person’s motives for travelling</w:t>
      </w:r>
    </w:p>
    <w:p w:rsidR="0038792D" w:rsidRDefault="0038792D" w:rsidP="00822852">
      <w:pPr>
        <w:spacing w:after="120" w:line="240" w:lineRule="auto"/>
        <w:ind w:left="709" w:hanging="349"/>
        <w:rPr>
          <w:lang w:val="en-US"/>
        </w:rPr>
      </w:pPr>
      <w:r>
        <w:rPr>
          <w:lang w:val="en-US"/>
        </w:rPr>
        <w:t>9. Demonstrate a critical attitude towards mobility (crossing various kinds of boundaries for diverse reason) evaluating it from different points of view.</w:t>
      </w:r>
    </w:p>
    <w:p w:rsidR="0038792D" w:rsidRPr="00B25746" w:rsidRDefault="0038792D" w:rsidP="00C33367">
      <w:pPr>
        <w:spacing w:after="120" w:line="240" w:lineRule="auto"/>
        <w:ind w:left="709" w:hanging="529"/>
        <w:rPr>
          <w:lang w:val="en-US"/>
        </w:rPr>
      </w:pPr>
      <w:r>
        <w:rPr>
          <w:lang w:val="en-US"/>
        </w:rPr>
        <w:t>12. Appreciate cultural diversity and view it as a positive characteristic of European society.</w:t>
      </w:r>
    </w:p>
    <w:p w:rsidR="0038792D" w:rsidRPr="007F59F8" w:rsidRDefault="0038792D" w:rsidP="00ED73E9">
      <w:pPr>
        <w:spacing w:after="0" w:line="360" w:lineRule="auto"/>
        <w:rPr>
          <w:lang w:val="en-US"/>
        </w:rPr>
      </w:pPr>
    </w:p>
    <w:p w:rsidR="0038792D" w:rsidRDefault="0038792D" w:rsidP="00061304">
      <w:pPr>
        <w:spacing w:after="0" w:line="240" w:lineRule="auto"/>
        <w:ind w:right="-514"/>
        <w:rPr>
          <w:color w:val="000000"/>
          <w:lang w:val="en-US" w:eastAsia="pt-PT"/>
        </w:rPr>
      </w:pPr>
      <w:r w:rsidRPr="00061304">
        <w:rPr>
          <w:color w:val="0000FF"/>
          <w:lang w:val="en-US"/>
        </w:rPr>
        <w:t>Appropriate EUMOF stories:</w:t>
      </w:r>
      <w:r>
        <w:rPr>
          <w:lang w:val="en-US"/>
        </w:rPr>
        <w:t xml:space="preserve"> </w:t>
      </w:r>
      <w:r w:rsidRPr="006D27F6">
        <w:rPr>
          <w:color w:val="000000"/>
          <w:lang w:val="en-US" w:eastAsia="pt-PT"/>
        </w:rPr>
        <w:t xml:space="preserve">Wars and </w:t>
      </w:r>
      <w:proofErr w:type="spellStart"/>
      <w:r w:rsidRPr="006D27F6">
        <w:rPr>
          <w:color w:val="000000"/>
          <w:lang w:val="en-US" w:eastAsia="pt-PT"/>
        </w:rPr>
        <w:t>Sawa</w:t>
      </w:r>
      <w:proofErr w:type="spellEnd"/>
      <w:r>
        <w:rPr>
          <w:color w:val="000000"/>
          <w:lang w:val="en-US" w:eastAsia="pt-PT"/>
        </w:rPr>
        <w:t xml:space="preserve"> (PL), </w:t>
      </w:r>
      <w:r w:rsidRPr="00061304">
        <w:rPr>
          <w:lang w:val="en-GB"/>
        </w:rPr>
        <w:t>Pilfering (AT)</w:t>
      </w:r>
      <w:r>
        <w:rPr>
          <w:color w:val="000000"/>
          <w:lang w:val="en-US" w:eastAsia="pt-PT"/>
        </w:rPr>
        <w:t xml:space="preserve">, </w:t>
      </w:r>
      <w:proofErr w:type="spellStart"/>
      <w:r w:rsidRPr="006D27F6">
        <w:rPr>
          <w:color w:val="000000"/>
          <w:lang w:val="en-US" w:eastAsia="pt-PT"/>
        </w:rPr>
        <w:t>Koutsoukoutou</w:t>
      </w:r>
      <w:proofErr w:type="spellEnd"/>
      <w:r>
        <w:rPr>
          <w:color w:val="000000"/>
          <w:lang w:val="en-US" w:eastAsia="pt-PT"/>
        </w:rPr>
        <w:t xml:space="preserve"> (CY), </w:t>
      </w:r>
      <w:proofErr w:type="spellStart"/>
      <w:r w:rsidRPr="006D27F6">
        <w:rPr>
          <w:color w:val="000000"/>
          <w:lang w:val="en-US" w:eastAsia="pt-PT"/>
        </w:rPr>
        <w:t>Mavris</w:t>
      </w:r>
      <w:proofErr w:type="spellEnd"/>
      <w:r>
        <w:rPr>
          <w:color w:val="000000"/>
          <w:lang w:val="en-US" w:eastAsia="pt-PT"/>
        </w:rPr>
        <w:t xml:space="preserve"> (CY),</w:t>
      </w:r>
    </w:p>
    <w:p w:rsidR="0038792D" w:rsidRPr="006D27F6" w:rsidRDefault="0038792D" w:rsidP="00061304">
      <w:pPr>
        <w:spacing w:after="0" w:line="240" w:lineRule="auto"/>
        <w:rPr>
          <w:color w:val="000000"/>
          <w:lang w:val="en-US" w:eastAsia="pt-PT"/>
        </w:rPr>
      </w:pPr>
      <w:r w:rsidRPr="006D27F6">
        <w:rPr>
          <w:color w:val="000000"/>
          <w:lang w:val="en-US" w:eastAsia="pt-PT"/>
        </w:rPr>
        <w:t xml:space="preserve">The </w:t>
      </w:r>
      <w:smartTag w:uri="urn:schemas-microsoft-com:office:smarttags" w:element="PlaceType">
        <w:smartTag w:uri="urn:schemas-microsoft-com:office:smarttags" w:element="place">
          <w:r w:rsidRPr="006D27F6">
            <w:rPr>
              <w:color w:val="000000"/>
              <w:lang w:val="en-US" w:eastAsia="pt-PT"/>
            </w:rPr>
            <w:t>Tower</w:t>
          </w:r>
        </w:smartTag>
        <w:r w:rsidRPr="006D27F6">
          <w:rPr>
            <w:color w:val="000000"/>
            <w:lang w:val="en-US" w:eastAsia="pt-PT"/>
          </w:rPr>
          <w:t xml:space="preserve"> of </w:t>
        </w:r>
        <w:smartTag w:uri="urn:schemas-microsoft-com:office:smarttags" w:element="PlaceName">
          <w:r w:rsidRPr="006D27F6">
            <w:rPr>
              <w:color w:val="000000"/>
              <w:lang w:val="en-US" w:eastAsia="pt-PT"/>
            </w:rPr>
            <w:t>Babylon</w:t>
          </w:r>
        </w:smartTag>
      </w:smartTag>
      <w:r w:rsidRPr="006D27F6">
        <w:rPr>
          <w:color w:val="000000"/>
          <w:lang w:val="en-US" w:eastAsia="pt-PT"/>
        </w:rPr>
        <w:t xml:space="preserve"> (PT)</w:t>
      </w:r>
    </w:p>
    <w:p w:rsidR="0038792D" w:rsidRPr="00681DA1" w:rsidRDefault="0038792D" w:rsidP="00ED73E9">
      <w:pPr>
        <w:spacing w:after="0" w:line="360" w:lineRule="auto"/>
        <w:rPr>
          <w:lang w:val="en-US"/>
        </w:rPr>
      </w:pPr>
    </w:p>
    <w:p w:rsidR="0038792D" w:rsidRPr="007F59F8" w:rsidRDefault="0038792D" w:rsidP="00ED73E9">
      <w:pPr>
        <w:spacing w:after="0" w:line="360" w:lineRule="auto"/>
        <w:rPr>
          <w:color w:val="0000FF"/>
          <w:lang w:val="en-US"/>
        </w:rPr>
      </w:pPr>
      <w:r w:rsidRPr="007F59F8">
        <w:rPr>
          <w:color w:val="0000FF"/>
          <w:lang w:val="en-US"/>
        </w:rPr>
        <w:t>Materials needed:</w:t>
      </w:r>
    </w:p>
    <w:p w:rsidR="0038792D" w:rsidRPr="00822852" w:rsidRDefault="0038792D" w:rsidP="00822852">
      <w:pPr>
        <w:spacing w:after="0" w:line="240" w:lineRule="auto"/>
        <w:rPr>
          <w:rFonts w:cs="Times New Roman"/>
          <w:lang w:val="en-US"/>
        </w:rPr>
      </w:pPr>
      <w:proofErr w:type="gramStart"/>
      <w:r>
        <w:rPr>
          <w:rFonts w:cs="Times New Roman"/>
          <w:lang w:val="en-US"/>
        </w:rPr>
        <w:t>Two picture books talking about travelling.</w:t>
      </w:r>
      <w:proofErr w:type="gramEnd"/>
    </w:p>
    <w:p w:rsidR="0038792D" w:rsidRDefault="0038792D" w:rsidP="00ED73E9">
      <w:pPr>
        <w:spacing w:after="0" w:line="360" w:lineRule="auto"/>
        <w:rPr>
          <w:color w:val="0000FF"/>
          <w:lang w:val="en-US"/>
        </w:rPr>
      </w:pPr>
    </w:p>
    <w:p w:rsidR="0038792D" w:rsidRPr="00681DA1" w:rsidRDefault="0038792D" w:rsidP="00ED73E9">
      <w:pPr>
        <w:spacing w:after="0" w:line="360" w:lineRule="auto"/>
        <w:rPr>
          <w:color w:val="0000FF"/>
          <w:lang w:val="en-US"/>
        </w:rPr>
      </w:pPr>
      <w:r w:rsidRPr="007F59F8">
        <w:rPr>
          <w:color w:val="0000FF"/>
          <w:lang w:val="en-US"/>
        </w:rPr>
        <w:t>Age level(s):</w:t>
      </w:r>
      <w:r>
        <w:rPr>
          <w:color w:val="0000FF"/>
          <w:lang w:val="en-US"/>
        </w:rPr>
        <w:t xml:space="preserve"> </w:t>
      </w:r>
      <w:r>
        <w:rPr>
          <w:rFonts w:cs="Times New Roman"/>
          <w:lang w:val="en-US"/>
        </w:rPr>
        <w:t>10-14</w:t>
      </w:r>
    </w:p>
    <w:p w:rsidR="0038792D" w:rsidRPr="007F59F8" w:rsidRDefault="0038792D" w:rsidP="00ED73E9">
      <w:pPr>
        <w:spacing w:after="0" w:line="360" w:lineRule="auto"/>
        <w:rPr>
          <w:color w:val="0000FF"/>
          <w:lang w:val="en-US"/>
        </w:rPr>
      </w:pPr>
      <w:r>
        <w:rPr>
          <w:color w:val="0000FF"/>
          <w:lang w:val="en-US"/>
        </w:rPr>
        <w:t>Step-by-step description of a</w:t>
      </w:r>
      <w:r w:rsidRPr="007F59F8">
        <w:rPr>
          <w:color w:val="0000FF"/>
          <w:lang w:val="en-US"/>
        </w:rPr>
        <w:t>ctivity:</w:t>
      </w: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1. The teacher divides the class into two groups.</w:t>
      </w:r>
    </w:p>
    <w:p w:rsidR="0038792D" w:rsidRPr="007E26C5" w:rsidRDefault="0038792D" w:rsidP="007E26C5">
      <w:pPr>
        <w:pStyle w:val="NormalWeb"/>
        <w:spacing w:before="0" w:beforeAutospacing="0" w:after="0" w:afterAutospacing="0"/>
        <w:rPr>
          <w:rFonts w:ascii="Calibri" w:hAnsi="Calibri"/>
          <w:sz w:val="22"/>
          <w:szCs w:val="22"/>
        </w:rPr>
      </w:pP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 xml:space="preserve">2. Each group gets different book talking about </w:t>
      </w:r>
      <w:r>
        <w:rPr>
          <w:rFonts w:ascii="Calibri" w:hAnsi="Calibri"/>
          <w:sz w:val="22"/>
          <w:szCs w:val="22"/>
        </w:rPr>
        <w:t>travelling</w:t>
      </w:r>
      <w:r w:rsidRPr="007E26C5">
        <w:rPr>
          <w:rFonts w:ascii="Calibri" w:hAnsi="Calibri"/>
          <w:sz w:val="22"/>
          <w:szCs w:val="22"/>
        </w:rPr>
        <w:t xml:space="preserve">. </w:t>
      </w:r>
    </w:p>
    <w:p w:rsidR="0038792D" w:rsidRPr="007E26C5" w:rsidRDefault="0038792D" w:rsidP="007E26C5">
      <w:pPr>
        <w:pStyle w:val="NormalWeb"/>
        <w:spacing w:before="0" w:beforeAutospacing="0" w:after="0" w:afterAutospacing="0"/>
        <w:rPr>
          <w:rFonts w:ascii="Calibri" w:hAnsi="Calibri"/>
          <w:sz w:val="22"/>
          <w:szCs w:val="22"/>
        </w:rPr>
      </w:pP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 xml:space="preserve">3. The students prepare the </w:t>
      </w:r>
      <w:r>
        <w:rPr>
          <w:rFonts w:ascii="Calibri" w:hAnsi="Calibri"/>
          <w:sz w:val="22"/>
          <w:szCs w:val="22"/>
        </w:rPr>
        <w:t>map of the journey</w:t>
      </w:r>
      <w:r w:rsidRPr="007E26C5">
        <w:rPr>
          <w:rFonts w:ascii="Calibri" w:hAnsi="Calibri"/>
          <w:sz w:val="22"/>
          <w:szCs w:val="22"/>
        </w:rPr>
        <w:t xml:space="preserve">, based on the set of questions, prepared by the teacher. </w:t>
      </w:r>
    </w:p>
    <w:p w:rsidR="0038792D" w:rsidRPr="007E26C5" w:rsidRDefault="0038792D" w:rsidP="007E26C5">
      <w:pPr>
        <w:pStyle w:val="NormalWeb"/>
        <w:spacing w:before="0" w:beforeAutospacing="0" w:after="0" w:afterAutospacing="0"/>
        <w:rPr>
          <w:rFonts w:ascii="Calibri" w:hAnsi="Calibri"/>
          <w:sz w:val="22"/>
          <w:szCs w:val="22"/>
        </w:rPr>
      </w:pP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 xml:space="preserve">4. The </w:t>
      </w:r>
      <w:r>
        <w:rPr>
          <w:rFonts w:ascii="Calibri" w:hAnsi="Calibri"/>
          <w:sz w:val="22"/>
          <w:szCs w:val="22"/>
        </w:rPr>
        <w:t xml:space="preserve">groups of </w:t>
      </w:r>
      <w:r w:rsidRPr="007E26C5">
        <w:rPr>
          <w:rFonts w:ascii="Calibri" w:hAnsi="Calibri"/>
          <w:sz w:val="22"/>
          <w:szCs w:val="22"/>
        </w:rPr>
        <w:t>students present their</w:t>
      </w:r>
      <w:r>
        <w:rPr>
          <w:rFonts w:ascii="Calibri" w:hAnsi="Calibri"/>
          <w:sz w:val="22"/>
          <w:szCs w:val="22"/>
        </w:rPr>
        <w:t xml:space="preserve"> maps</w:t>
      </w:r>
      <w:r w:rsidRPr="007E26C5">
        <w:rPr>
          <w:rFonts w:ascii="Calibri" w:hAnsi="Calibri"/>
          <w:sz w:val="22"/>
          <w:szCs w:val="22"/>
        </w:rPr>
        <w:t>.</w:t>
      </w:r>
    </w:p>
    <w:p w:rsidR="0038792D" w:rsidRPr="007E26C5" w:rsidRDefault="0038792D" w:rsidP="007E26C5">
      <w:pPr>
        <w:pStyle w:val="NormalWeb"/>
        <w:spacing w:before="0" w:beforeAutospacing="0" w:after="0" w:afterAutospacing="0"/>
        <w:rPr>
          <w:rFonts w:ascii="Calibri" w:hAnsi="Calibri"/>
          <w:sz w:val="22"/>
          <w:szCs w:val="22"/>
        </w:rPr>
      </w:pP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5. Then the teacher discusses with the students the similarities and differences between the</w:t>
      </w:r>
      <w:r>
        <w:rPr>
          <w:rFonts w:ascii="Calibri" w:hAnsi="Calibri"/>
          <w:sz w:val="22"/>
          <w:szCs w:val="22"/>
        </w:rPr>
        <w:t xml:space="preserve"> different maps</w:t>
      </w:r>
      <w:r w:rsidRPr="007E26C5">
        <w:rPr>
          <w:rFonts w:ascii="Calibri" w:hAnsi="Calibri"/>
          <w:sz w:val="22"/>
          <w:szCs w:val="22"/>
        </w:rPr>
        <w:t xml:space="preserve">. </w:t>
      </w:r>
    </w:p>
    <w:p w:rsidR="0038792D" w:rsidRPr="007E26C5" w:rsidRDefault="0038792D" w:rsidP="007E26C5">
      <w:pPr>
        <w:pStyle w:val="NormalWeb"/>
        <w:spacing w:before="0" w:beforeAutospacing="0" w:after="0" w:afterAutospacing="0"/>
        <w:rPr>
          <w:rFonts w:ascii="Calibri" w:hAnsi="Calibri"/>
          <w:sz w:val="22"/>
          <w:szCs w:val="22"/>
        </w:rPr>
      </w:pPr>
    </w:p>
    <w:p w:rsidR="0038792D" w:rsidRPr="007E26C5" w:rsidRDefault="0038792D" w:rsidP="007E26C5">
      <w:pPr>
        <w:pStyle w:val="NormalWeb"/>
        <w:spacing w:before="0" w:beforeAutospacing="0" w:after="0" w:afterAutospacing="0"/>
        <w:rPr>
          <w:rFonts w:ascii="Calibri" w:hAnsi="Calibri"/>
          <w:sz w:val="22"/>
          <w:szCs w:val="22"/>
        </w:rPr>
      </w:pPr>
      <w:r w:rsidRPr="007E26C5">
        <w:rPr>
          <w:rFonts w:ascii="Calibri" w:hAnsi="Calibri"/>
          <w:sz w:val="22"/>
          <w:szCs w:val="22"/>
        </w:rPr>
        <w:t xml:space="preserve">6. The teacher asks the students to turn to a partner and </w:t>
      </w:r>
      <w:r>
        <w:rPr>
          <w:rFonts w:ascii="Calibri" w:hAnsi="Calibri"/>
          <w:sz w:val="22"/>
          <w:szCs w:val="22"/>
        </w:rPr>
        <w:t>make in pairs their own map for a journey, taking into account the motives of travelling, choosing the direction, getting the knowledge about the people and the culture.</w:t>
      </w:r>
    </w:p>
    <w:p w:rsidR="0038792D" w:rsidRPr="00972FBF" w:rsidRDefault="0038792D" w:rsidP="00972FBF">
      <w:pPr>
        <w:pStyle w:val="NormalWeb"/>
        <w:rPr>
          <w:rFonts w:ascii="Calibri" w:hAnsi="Calibri"/>
          <w:sz w:val="22"/>
          <w:szCs w:val="22"/>
        </w:rPr>
      </w:pPr>
      <w:r w:rsidRPr="00972FBF">
        <w:rPr>
          <w:rFonts w:ascii="Calibri" w:hAnsi="Calibri"/>
          <w:sz w:val="22"/>
          <w:szCs w:val="22"/>
        </w:rPr>
        <w:t xml:space="preserve">7. The teacher tells the students to present their </w:t>
      </w:r>
      <w:r>
        <w:rPr>
          <w:rFonts w:ascii="Calibri" w:hAnsi="Calibri"/>
          <w:sz w:val="22"/>
          <w:szCs w:val="22"/>
        </w:rPr>
        <w:t xml:space="preserve">maps </w:t>
      </w:r>
      <w:r w:rsidRPr="00972FBF">
        <w:rPr>
          <w:rFonts w:ascii="Calibri" w:hAnsi="Calibri"/>
          <w:sz w:val="22"/>
          <w:szCs w:val="22"/>
        </w:rPr>
        <w:t>and he/she discusses with students the attitudes towards mobility and the aspects of crossing various kinds of boundaries for diverse reason</w:t>
      </w:r>
      <w:r>
        <w:rPr>
          <w:rFonts w:ascii="Calibri" w:hAnsi="Calibri"/>
          <w:sz w:val="22"/>
          <w:szCs w:val="22"/>
        </w:rPr>
        <w:t>s</w:t>
      </w:r>
    </w:p>
    <w:p w:rsidR="0038792D" w:rsidRDefault="0038792D" w:rsidP="00840C43">
      <w:pPr>
        <w:spacing w:after="0" w:line="360" w:lineRule="auto"/>
        <w:rPr>
          <w:color w:val="0000FF"/>
          <w:lang w:val="en-US"/>
        </w:rPr>
      </w:pPr>
      <w:r>
        <w:rPr>
          <w:color w:val="0000FF"/>
          <w:lang w:val="en-US"/>
        </w:rPr>
        <w:lastRenderedPageBreak/>
        <w:t>Notes to the t</w:t>
      </w:r>
      <w:r w:rsidRPr="007F59F8">
        <w:rPr>
          <w:color w:val="0000FF"/>
          <w:lang w:val="en-US"/>
        </w:rPr>
        <w:t>eacher:</w:t>
      </w:r>
    </w:p>
    <w:p w:rsidR="0038792D" w:rsidRDefault="0038792D" w:rsidP="00972FBF">
      <w:pPr>
        <w:rPr>
          <w:rFonts w:cs="Times New Roman"/>
          <w:lang w:val="en-US"/>
        </w:rPr>
      </w:pPr>
      <w:proofErr w:type="gramStart"/>
      <w:r w:rsidRPr="007E26C5">
        <w:rPr>
          <w:rFonts w:cs="Times New Roman"/>
          <w:lang w:val="en-US"/>
        </w:rPr>
        <w:t xml:space="preserve">To prepare the set of the questions to make the characteristics of </w:t>
      </w:r>
      <w:r>
        <w:rPr>
          <w:rFonts w:cs="Times New Roman"/>
          <w:lang w:val="en-US"/>
        </w:rPr>
        <w:t>travelling</w:t>
      </w:r>
      <w:r w:rsidRPr="007E26C5">
        <w:rPr>
          <w:rFonts w:cs="Times New Roman"/>
          <w:lang w:val="en-US"/>
        </w:rPr>
        <w:t>.</w:t>
      </w:r>
      <w:proofErr w:type="gramEnd"/>
    </w:p>
    <w:p w:rsidR="0038792D" w:rsidRPr="00972FBF" w:rsidRDefault="0038792D" w:rsidP="00972FBF">
      <w:pPr>
        <w:rPr>
          <w:rFonts w:cs="Times New Roman"/>
          <w:lang w:val="en-US"/>
        </w:rPr>
      </w:pPr>
    </w:p>
    <w:p w:rsidR="0038792D" w:rsidRDefault="0038792D" w:rsidP="00840C43">
      <w:pPr>
        <w:spacing w:after="0" w:line="360" w:lineRule="auto"/>
        <w:rPr>
          <w:lang w:val="en-US"/>
        </w:rPr>
      </w:pPr>
      <w:r>
        <w:rPr>
          <w:color w:val="0000FF"/>
          <w:lang w:val="en-US"/>
        </w:rPr>
        <w:t>Suggestions for follow-up a</w:t>
      </w:r>
      <w:r w:rsidRPr="007F59F8">
        <w:rPr>
          <w:color w:val="0000FF"/>
          <w:lang w:val="en-US"/>
        </w:rPr>
        <w:t>ctivities:</w:t>
      </w:r>
    </w:p>
    <w:p w:rsidR="0038792D" w:rsidRPr="00822852" w:rsidRDefault="0038792D" w:rsidP="00C33367">
      <w:pPr>
        <w:spacing w:after="0" w:line="360" w:lineRule="auto"/>
        <w:rPr>
          <w:lang w:val="en-US"/>
        </w:rPr>
      </w:pPr>
      <w:r>
        <w:rPr>
          <w:rFonts w:cs="Times New Roman"/>
          <w:lang w:val="en-US"/>
        </w:rPr>
        <w:t>As their homework</w:t>
      </w:r>
      <w:r w:rsidRPr="00840C43">
        <w:rPr>
          <w:rFonts w:cs="Times New Roman"/>
          <w:lang w:val="en-US"/>
        </w:rPr>
        <w:t xml:space="preserve"> the students can </w:t>
      </w:r>
      <w:r>
        <w:rPr>
          <w:rFonts w:cs="Times New Roman"/>
          <w:lang w:val="en-US"/>
        </w:rPr>
        <w:t>make the plan of the journey of their life.</w:t>
      </w:r>
    </w:p>
    <w:sectPr w:rsidR="0038792D" w:rsidRPr="00822852" w:rsidSect="00D779F4">
      <w:headerReference w:type="first" r:id="rId7"/>
      <w:pgSz w:w="11906" w:h="16838"/>
      <w:pgMar w:top="1440" w:right="1800"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BA" w:rsidRDefault="00851CBA" w:rsidP="00D779F4">
      <w:pPr>
        <w:spacing w:after="0" w:line="240" w:lineRule="auto"/>
      </w:pPr>
      <w:r>
        <w:separator/>
      </w:r>
    </w:p>
  </w:endnote>
  <w:endnote w:type="continuationSeparator" w:id="0">
    <w:p w:rsidR="00851CBA" w:rsidRDefault="00851CBA" w:rsidP="00D7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BA" w:rsidRDefault="00851CBA" w:rsidP="00D779F4">
      <w:pPr>
        <w:spacing w:after="0" w:line="240" w:lineRule="auto"/>
      </w:pPr>
      <w:r>
        <w:separator/>
      </w:r>
    </w:p>
  </w:footnote>
  <w:footnote w:type="continuationSeparator" w:id="0">
    <w:p w:rsidR="00851CBA" w:rsidRDefault="00851CBA" w:rsidP="00D7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F4" w:rsidRDefault="00D779F4" w:rsidP="00D779F4">
    <w:pPr>
      <w:pStyle w:val="Header"/>
      <w:contextualSpacing/>
      <w:rPr>
        <w:lang w:val="en-GB"/>
      </w:rPr>
    </w:pPr>
    <w:r w:rsidRPr="00D779F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eacea_logo_en.png" style="width:63.75pt;height:38.25pt;visibility:visible;mso-wrap-style:square">
          <v:imagedata r:id="rId1" o:title="eacea_logo_en"/>
        </v:shape>
      </w:pict>
    </w:r>
    <w:r w:rsidRPr="00D779F4">
      <w:rPr>
        <w:noProof/>
        <w:lang w:val="en-US"/>
      </w:rPr>
      <w:pict>
        <v:shape id="Picture 7" o:spid="_x0000_i1026" type="#_x0000_t75" alt="EAC_EduTraining_4c_EN.gif" style="width:73.5pt;height:39pt;visibility:visible;mso-wrap-style:square">
          <v:imagedata r:id="rId2" o:title="EAC_EduTraining_4c_EN"/>
        </v:shape>
      </w:pict>
    </w:r>
    <w:r w:rsidRPr="00D779F4">
      <w:rPr>
        <w:noProof/>
        <w:lang w:val="en-US"/>
      </w:rPr>
      <w:pict>
        <v:shape id="Picture 5" o:spid="_x0000_i1025" type="#_x0000_t75" alt="DEF flag-logoeac-LLP_EN.png" style="width:106.5pt;height:39pt;visibility:visible;mso-wrap-style:square">
          <v:imagedata r:id="rId3" o:title="DEF flag-logoeac-LLP_EN"/>
        </v:shape>
      </w:pict>
    </w:r>
  </w:p>
  <w:p w:rsidR="00D779F4" w:rsidRPr="00780D9E" w:rsidRDefault="00D779F4" w:rsidP="00D779F4">
    <w:pPr>
      <w:pStyle w:val="Header"/>
      <w:contextualSpacing/>
      <w:rPr>
        <w:sz w:val="14"/>
        <w:szCs w:val="14"/>
        <w:lang w:val="en-GB"/>
      </w:rPr>
    </w:pPr>
  </w:p>
  <w:p w:rsidR="00D779F4" w:rsidRPr="00E80B02" w:rsidRDefault="00D779F4" w:rsidP="00D779F4">
    <w:pPr>
      <w:pStyle w:val="Header"/>
      <w:contextualSpacing/>
      <w:rPr>
        <w:b/>
        <w:color w:val="1F497D" w:themeColor="text2"/>
        <w:sz w:val="15"/>
        <w:szCs w:val="15"/>
        <w:lang w:val="en-GB"/>
      </w:rPr>
    </w:pPr>
    <w:r w:rsidRPr="00E80B02">
      <w:rPr>
        <w:b/>
        <w:color w:val="1F497D" w:themeColor="text2"/>
        <w:sz w:val="15"/>
        <w:szCs w:val="15"/>
        <w:lang w:val="en-GB"/>
      </w:rPr>
      <w:t>This project has been carried out with the support of the European Community and the Life Long Learning Programme. The content of this project does not necessarily reflect the position of the European Community, nor does it involve any responsibility on the part of the European Community.</w:t>
    </w:r>
  </w:p>
  <w:p w:rsidR="00D779F4" w:rsidRPr="00D779F4" w:rsidRDefault="00D779F4">
    <w:pPr>
      <w:pStyle w:val="Header"/>
      <w:contextualSpacing/>
      <w:rPr>
        <w:sz w:val="18"/>
        <w:szCs w:val="18"/>
        <w:lang w:val="en-GB"/>
      </w:rPr>
    </w:pPr>
    <w:r>
      <w:rPr>
        <w:noProof/>
        <w:sz w:val="18"/>
        <w:szCs w:val="18"/>
      </w:rPr>
      <w:pict>
        <v:shapetype id="_x0000_t32" coordsize="21600,21600" o:spt="32" o:oned="t" path="m,l21600,21600e" filled="f">
          <v:path arrowok="t" fillok="f" o:connecttype="none"/>
          <o:lock v:ext="edit" shapetype="t"/>
        </v:shapetype>
        <v:shape id="_x0000_s1025" type="#_x0000_t32" style="position:absolute;margin-left:0;margin-top:3.95pt;width:467.3pt;height:0;z-index:1" o:connectortype="straight" strokecolor="#1f497d" strokeweight="1.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BFA"/>
    <w:multiLevelType w:val="hybridMultilevel"/>
    <w:tmpl w:val="44002E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8776C35"/>
    <w:multiLevelType w:val="hybridMultilevel"/>
    <w:tmpl w:val="2B70E0AE"/>
    <w:lvl w:ilvl="0" w:tplc="257683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252684"/>
    <w:multiLevelType w:val="hybridMultilevel"/>
    <w:tmpl w:val="A9B655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C284F"/>
    <w:multiLevelType w:val="hybridMultilevel"/>
    <w:tmpl w:val="8EB63FAE"/>
    <w:lvl w:ilvl="0" w:tplc="257683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B46"/>
    <w:rsid w:val="00014F78"/>
    <w:rsid w:val="00061304"/>
    <w:rsid w:val="000715CF"/>
    <w:rsid w:val="001B1B5D"/>
    <w:rsid w:val="001D3208"/>
    <w:rsid w:val="00213805"/>
    <w:rsid w:val="00237C61"/>
    <w:rsid w:val="002A3E10"/>
    <w:rsid w:val="0037614E"/>
    <w:rsid w:val="0038792D"/>
    <w:rsid w:val="003B0A1E"/>
    <w:rsid w:val="004213C5"/>
    <w:rsid w:val="00431B7D"/>
    <w:rsid w:val="00523B46"/>
    <w:rsid w:val="00552E7D"/>
    <w:rsid w:val="005F1029"/>
    <w:rsid w:val="00601B43"/>
    <w:rsid w:val="0064688A"/>
    <w:rsid w:val="00681DA1"/>
    <w:rsid w:val="006D27F6"/>
    <w:rsid w:val="006F0FBC"/>
    <w:rsid w:val="007E26C5"/>
    <w:rsid w:val="007F59F8"/>
    <w:rsid w:val="00822852"/>
    <w:rsid w:val="00840C43"/>
    <w:rsid w:val="00851CBA"/>
    <w:rsid w:val="0089682A"/>
    <w:rsid w:val="008C709C"/>
    <w:rsid w:val="008F291E"/>
    <w:rsid w:val="00917EA2"/>
    <w:rsid w:val="00924B04"/>
    <w:rsid w:val="009327C2"/>
    <w:rsid w:val="00946F6E"/>
    <w:rsid w:val="009511CA"/>
    <w:rsid w:val="009512EC"/>
    <w:rsid w:val="00972FBF"/>
    <w:rsid w:val="00A54695"/>
    <w:rsid w:val="00A76AA2"/>
    <w:rsid w:val="00AB3A71"/>
    <w:rsid w:val="00AD6A74"/>
    <w:rsid w:val="00AE0D9D"/>
    <w:rsid w:val="00B0737D"/>
    <w:rsid w:val="00B25746"/>
    <w:rsid w:val="00B338E1"/>
    <w:rsid w:val="00B60AFE"/>
    <w:rsid w:val="00BE4DEF"/>
    <w:rsid w:val="00C03211"/>
    <w:rsid w:val="00C33367"/>
    <w:rsid w:val="00C5759C"/>
    <w:rsid w:val="00C61397"/>
    <w:rsid w:val="00C62C92"/>
    <w:rsid w:val="00CD6358"/>
    <w:rsid w:val="00D61A1F"/>
    <w:rsid w:val="00D62B7A"/>
    <w:rsid w:val="00D779F4"/>
    <w:rsid w:val="00DA6903"/>
    <w:rsid w:val="00DF29AF"/>
    <w:rsid w:val="00E12B3D"/>
    <w:rsid w:val="00E43464"/>
    <w:rsid w:val="00ED73E9"/>
    <w:rsid w:val="00ED782D"/>
    <w:rsid w:val="00ED7BFD"/>
    <w:rsid w:val="00F4031E"/>
    <w:rsid w:val="00F440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0"/>
    <w:pPr>
      <w:spacing w:after="200" w:line="276" w:lineRule="auto"/>
    </w:pPr>
    <w:rPr>
      <w:rFonts w:cs="Calibri"/>
      <w:sz w:val="22"/>
      <w:szCs w:val="22"/>
      <w:lang w:val="el-GR"/>
    </w:rPr>
  </w:style>
  <w:style w:type="paragraph" w:styleId="Heading1">
    <w:name w:val="heading 1"/>
    <w:basedOn w:val="Normal"/>
    <w:next w:val="Normal"/>
    <w:link w:val="Heading1Char"/>
    <w:uiPriority w:val="99"/>
    <w:qFormat/>
    <w:locked/>
    <w:rsid w:val="00061304"/>
    <w:pPr>
      <w:keepNext/>
      <w:spacing w:before="240" w:after="60" w:line="240" w:lineRule="auto"/>
      <w:outlineLvl w:val="0"/>
    </w:pPr>
    <w:rPr>
      <w:rFonts w:ascii="Arial" w:hAnsi="Arial" w:cs="Arial"/>
      <w:b/>
      <w:bCs/>
      <w:color w:val="5F5F5F"/>
      <w:kern w:val="32"/>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903"/>
    <w:rPr>
      <w:rFonts w:ascii="Cambria" w:hAnsi="Cambria" w:cs="Times New Roman"/>
      <w:b/>
      <w:bCs/>
      <w:kern w:val="32"/>
      <w:sz w:val="32"/>
      <w:szCs w:val="32"/>
      <w:lang w:val="el-GR" w:eastAsia="en-US"/>
    </w:rPr>
  </w:style>
  <w:style w:type="paragraph" w:styleId="ListParagraph">
    <w:name w:val="List Paragraph"/>
    <w:basedOn w:val="Normal"/>
    <w:uiPriority w:val="99"/>
    <w:qFormat/>
    <w:rsid w:val="00523B46"/>
    <w:pPr>
      <w:ind w:left="720"/>
      <w:contextualSpacing/>
    </w:pPr>
  </w:style>
  <w:style w:type="paragraph" w:styleId="NormalWeb">
    <w:name w:val="Normal (Web)"/>
    <w:basedOn w:val="Normal"/>
    <w:uiPriority w:val="99"/>
    <w:rsid w:val="00822852"/>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semiHidden/>
    <w:unhideWhenUsed/>
    <w:rsid w:val="00D779F4"/>
    <w:pPr>
      <w:tabs>
        <w:tab w:val="center" w:pos="4320"/>
        <w:tab w:val="right" w:pos="8640"/>
      </w:tabs>
    </w:pPr>
  </w:style>
  <w:style w:type="character" w:customStyle="1" w:styleId="HeaderChar">
    <w:name w:val="Header Char"/>
    <w:basedOn w:val="DefaultParagraphFont"/>
    <w:link w:val="Header"/>
    <w:uiPriority w:val="99"/>
    <w:semiHidden/>
    <w:rsid w:val="00D779F4"/>
    <w:rPr>
      <w:rFonts w:cs="Calibri"/>
      <w:lang w:val="el-GR"/>
    </w:rPr>
  </w:style>
  <w:style w:type="paragraph" w:styleId="Footer">
    <w:name w:val="footer"/>
    <w:basedOn w:val="Normal"/>
    <w:link w:val="FooterChar"/>
    <w:uiPriority w:val="99"/>
    <w:semiHidden/>
    <w:unhideWhenUsed/>
    <w:rsid w:val="00D779F4"/>
    <w:pPr>
      <w:tabs>
        <w:tab w:val="center" w:pos="4320"/>
        <w:tab w:val="right" w:pos="8640"/>
      </w:tabs>
    </w:pPr>
  </w:style>
  <w:style w:type="character" w:customStyle="1" w:styleId="FooterChar">
    <w:name w:val="Footer Char"/>
    <w:basedOn w:val="DefaultParagraphFont"/>
    <w:link w:val="Footer"/>
    <w:uiPriority w:val="99"/>
    <w:semiHidden/>
    <w:rsid w:val="00D779F4"/>
    <w:rPr>
      <w:rFonts w:cs="Calibri"/>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268</Words>
  <Characters>1533</Characters>
  <Application>Microsoft Office Word</Application>
  <DocSecurity>0</DocSecurity>
  <Lines>12</Lines>
  <Paragraphs>3</Paragraphs>
  <ScaleCrop>false</ScaleCrop>
  <Company>Toshiba</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Number: Difference_CY_UNIC_1</dc:title>
  <dc:subject/>
  <dc:creator>ppanaou</dc:creator>
  <cp:keywords/>
  <dc:description/>
  <cp:lastModifiedBy>Digenis</cp:lastModifiedBy>
  <cp:revision>8</cp:revision>
  <dcterms:created xsi:type="dcterms:W3CDTF">2011-06-13T10:07:00Z</dcterms:created>
  <dcterms:modified xsi:type="dcterms:W3CDTF">2012-01-29T17:03:00Z</dcterms:modified>
</cp:coreProperties>
</file>