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B66" w:rsidRDefault="00463B66" w:rsidP="00463B66">
      <w:r>
        <w:rPr>
          <w:noProof/>
          <w:lang w:eastAsia="pt-PT"/>
        </w:rPr>
        <w:drawing>
          <wp:inline distT="0" distB="0" distL="0" distR="0" wp14:anchorId="1F99C451" wp14:editId="748CDA7E">
            <wp:extent cx="5400040" cy="1732886"/>
            <wp:effectExtent l="0" t="0" r="0" b="1270"/>
            <wp:docPr id="1" name="Imagem 1" descr="http://eumof.ese.ipcb.pt/images/imag_eumof/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umof.ese.ipcb.pt/images/imag_eumof/heade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3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5AD" w:rsidRDefault="00463B66" w:rsidP="007A25AD">
      <w:pPr>
        <w:jc w:val="center"/>
        <w:rPr>
          <w:rFonts w:ascii="Arial" w:hAnsi="Arial" w:cs="Arial"/>
        </w:rPr>
      </w:pPr>
      <w:r w:rsidRPr="00463B66">
        <w:rPr>
          <w:rFonts w:ascii="Arial" w:hAnsi="Arial" w:cs="Arial"/>
        </w:rPr>
        <w:tab/>
      </w:r>
    </w:p>
    <w:p w:rsidR="007A25AD" w:rsidRDefault="007A25AD" w:rsidP="00650A7E">
      <w:pPr>
        <w:spacing w:after="0" w:line="240" w:lineRule="auto"/>
        <w:jc w:val="center"/>
      </w:pPr>
      <w:r>
        <w:t xml:space="preserve">EUMOF – European </w:t>
      </w:r>
      <w:proofErr w:type="spellStart"/>
      <w:r>
        <w:t>Mobility</w:t>
      </w:r>
      <w:proofErr w:type="spellEnd"/>
      <w:r>
        <w:t xml:space="preserve"> </w:t>
      </w:r>
      <w:proofErr w:type="spellStart"/>
      <w:r>
        <w:t>Folktales</w:t>
      </w:r>
      <w:proofErr w:type="spellEnd"/>
    </w:p>
    <w:p w:rsidR="007A25AD" w:rsidRDefault="007A25AD" w:rsidP="00650A7E">
      <w:pPr>
        <w:spacing w:after="0" w:line="240" w:lineRule="auto"/>
        <w:jc w:val="center"/>
        <w:rPr>
          <w:rStyle w:val="Forte"/>
        </w:rPr>
      </w:pPr>
      <w:r w:rsidRPr="00976BFE">
        <w:rPr>
          <w:rStyle w:val="Forte"/>
        </w:rPr>
        <w:t>Simpósio sobre Investigação e Práticas em Educação Intercultural</w:t>
      </w:r>
    </w:p>
    <w:p w:rsidR="007A25AD" w:rsidRDefault="007A25AD" w:rsidP="007A25AD">
      <w:pPr>
        <w:jc w:val="center"/>
      </w:pPr>
      <w:r>
        <w:t xml:space="preserve">16 </w:t>
      </w:r>
      <w:proofErr w:type="gramStart"/>
      <w:r>
        <w:t>e</w:t>
      </w:r>
      <w:proofErr w:type="gramEnd"/>
      <w:r>
        <w:t xml:space="preserve"> 17 de Novembro de 2012 – Castelo Branco, Portugal</w:t>
      </w:r>
    </w:p>
    <w:p w:rsidR="007A25AD" w:rsidRDefault="007A25AD" w:rsidP="00463B66">
      <w:pPr>
        <w:tabs>
          <w:tab w:val="left" w:pos="0"/>
        </w:tabs>
        <w:rPr>
          <w:rFonts w:ascii="Arial" w:hAnsi="Arial" w:cs="Arial"/>
        </w:rPr>
      </w:pPr>
    </w:p>
    <w:p w:rsidR="007A25AD" w:rsidRDefault="007A25AD" w:rsidP="00463B66">
      <w:pPr>
        <w:tabs>
          <w:tab w:val="left" w:pos="0"/>
        </w:tabs>
        <w:rPr>
          <w:rFonts w:ascii="Arial" w:hAnsi="Arial" w:cs="Arial"/>
          <w:b/>
          <w:i/>
          <w:color w:val="808080" w:themeColor="background1" w:themeShade="80"/>
        </w:rPr>
      </w:pPr>
      <w:r w:rsidRPr="007A25AD">
        <w:rPr>
          <w:rFonts w:ascii="Arial" w:hAnsi="Arial" w:cs="Arial"/>
          <w:b/>
          <w:i/>
          <w:color w:val="808080" w:themeColor="background1" w:themeShade="80"/>
        </w:rPr>
        <w:tab/>
      </w:r>
    </w:p>
    <w:p w:rsidR="0071316C" w:rsidRDefault="007A25AD" w:rsidP="00463B66">
      <w:pPr>
        <w:tabs>
          <w:tab w:val="left" w:pos="0"/>
        </w:tabs>
        <w:rPr>
          <w:rFonts w:ascii="Arial" w:hAnsi="Arial" w:cs="Arial"/>
          <w:b/>
          <w:i/>
          <w:color w:val="808080" w:themeColor="background1" w:themeShade="80"/>
          <w:u w:val="single"/>
        </w:rPr>
      </w:pPr>
      <w:r w:rsidRPr="007A25AD">
        <w:rPr>
          <w:rFonts w:ascii="Arial" w:hAnsi="Arial" w:cs="Arial"/>
          <w:b/>
          <w:i/>
          <w:color w:val="808080" w:themeColor="background1" w:themeShade="80"/>
        </w:rPr>
        <w:tab/>
      </w:r>
      <w:r w:rsidR="00463B66" w:rsidRPr="00463B66">
        <w:rPr>
          <w:rFonts w:ascii="Arial" w:hAnsi="Arial" w:cs="Arial"/>
          <w:b/>
          <w:i/>
          <w:color w:val="808080" w:themeColor="background1" w:themeShade="80"/>
          <w:u w:val="single"/>
        </w:rPr>
        <w:t>Reunião 1 : 18/05/2012</w:t>
      </w:r>
    </w:p>
    <w:p w:rsidR="00463B66" w:rsidRPr="00463B66" w:rsidRDefault="00463B66" w:rsidP="00463B66">
      <w:pPr>
        <w:tabs>
          <w:tab w:val="left" w:pos="0"/>
        </w:tabs>
        <w:rPr>
          <w:rFonts w:ascii="Arial" w:hAnsi="Arial" w:cs="Arial"/>
          <w:b/>
          <w:i/>
          <w:color w:val="808080" w:themeColor="background1" w:themeShade="80"/>
          <w:u w:val="single"/>
        </w:rPr>
      </w:pPr>
    </w:p>
    <w:p w:rsidR="00463B66" w:rsidRDefault="00463B66" w:rsidP="00463B66">
      <w:pPr>
        <w:tabs>
          <w:tab w:val="left" w:pos="0"/>
        </w:tabs>
        <w:rPr>
          <w:rFonts w:ascii="Arial" w:hAnsi="Arial" w:cs="Arial"/>
          <w:b/>
          <w:i/>
          <w:color w:val="808080" w:themeColor="background1" w:themeShade="80"/>
          <w:u w:val="single"/>
        </w:rPr>
      </w:pPr>
      <w:r w:rsidRPr="00463B66">
        <w:rPr>
          <w:rFonts w:ascii="Arial" w:hAnsi="Arial" w:cs="Arial"/>
          <w:b/>
          <w:i/>
          <w:color w:val="808080" w:themeColor="background1" w:themeShade="80"/>
          <w:u w:val="single"/>
        </w:rPr>
        <w:t xml:space="preserve">Ordem de </w:t>
      </w:r>
      <w:r w:rsidR="00BC1421">
        <w:rPr>
          <w:rFonts w:ascii="Arial" w:hAnsi="Arial" w:cs="Arial"/>
          <w:b/>
          <w:i/>
          <w:color w:val="808080" w:themeColor="background1" w:themeShade="80"/>
          <w:u w:val="single"/>
        </w:rPr>
        <w:t>trabalhos</w:t>
      </w:r>
      <w:r w:rsidRPr="00463B66">
        <w:rPr>
          <w:rFonts w:ascii="Arial" w:hAnsi="Arial" w:cs="Arial"/>
          <w:b/>
          <w:i/>
          <w:color w:val="808080" w:themeColor="background1" w:themeShade="80"/>
          <w:u w:val="single"/>
        </w:rPr>
        <w:t xml:space="preserve">: </w:t>
      </w:r>
    </w:p>
    <w:p w:rsidR="00463B66" w:rsidRPr="00463B66" w:rsidRDefault="00463B66" w:rsidP="00463B66">
      <w:pPr>
        <w:tabs>
          <w:tab w:val="left" w:pos="0"/>
        </w:tabs>
        <w:rPr>
          <w:rFonts w:ascii="Arial" w:hAnsi="Arial" w:cs="Arial"/>
          <w:b/>
          <w:i/>
          <w:color w:val="808080" w:themeColor="background1" w:themeShade="80"/>
          <w:u w:val="single"/>
        </w:rPr>
      </w:pPr>
    </w:p>
    <w:p w:rsidR="00463B66" w:rsidRDefault="00463B66" w:rsidP="00463B66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63B66">
        <w:rPr>
          <w:rFonts w:ascii="Arial" w:hAnsi="Arial" w:cs="Arial"/>
          <w:color w:val="000000"/>
          <w:sz w:val="22"/>
          <w:szCs w:val="22"/>
        </w:rPr>
        <w:t xml:space="preserve">a) Apresentação dos materiais do </w:t>
      </w:r>
      <w:proofErr w:type="spellStart"/>
      <w:r w:rsidRPr="00463B66">
        <w:rPr>
          <w:rFonts w:ascii="Arial" w:hAnsi="Arial" w:cs="Arial"/>
          <w:color w:val="000000"/>
          <w:sz w:val="22"/>
          <w:szCs w:val="22"/>
        </w:rPr>
        <w:t>projeto</w:t>
      </w:r>
      <w:proofErr w:type="spellEnd"/>
      <w:r w:rsidR="00F40F2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F40F2D">
        <w:rPr>
          <w:rFonts w:ascii="Arial" w:hAnsi="Arial" w:cs="Arial"/>
          <w:color w:val="000000"/>
          <w:sz w:val="22"/>
          <w:szCs w:val="22"/>
        </w:rPr>
        <w:t xml:space="preserve">- </w:t>
      </w:r>
      <w:r w:rsidRPr="00463B66">
        <w:rPr>
          <w:rFonts w:ascii="Arial" w:hAnsi="Arial" w:cs="Arial"/>
          <w:color w:val="000000"/>
          <w:sz w:val="22"/>
          <w:szCs w:val="22"/>
        </w:rPr>
        <w:t xml:space="preserve"> website</w:t>
      </w:r>
      <w:proofErr w:type="gramEnd"/>
      <w:r w:rsidRPr="00463B66">
        <w:rPr>
          <w:rFonts w:ascii="Arial" w:hAnsi="Arial" w:cs="Arial"/>
          <w:color w:val="000000"/>
          <w:sz w:val="22"/>
          <w:szCs w:val="22"/>
        </w:rPr>
        <w:t xml:space="preserve"> do </w:t>
      </w:r>
      <w:proofErr w:type="spellStart"/>
      <w:r w:rsidRPr="00463B66">
        <w:rPr>
          <w:rFonts w:ascii="Arial" w:hAnsi="Arial" w:cs="Arial"/>
          <w:color w:val="000000"/>
          <w:sz w:val="22"/>
          <w:szCs w:val="22"/>
        </w:rPr>
        <w:t>projeto</w:t>
      </w:r>
      <w:proofErr w:type="spellEnd"/>
      <w:r w:rsidRPr="00463B66">
        <w:rPr>
          <w:rFonts w:ascii="Arial" w:hAnsi="Arial" w:cs="Arial"/>
          <w:color w:val="000000"/>
          <w:sz w:val="22"/>
          <w:szCs w:val="22"/>
        </w:rPr>
        <w:t xml:space="preserve">; </w:t>
      </w:r>
      <w:proofErr w:type="gramStart"/>
      <w:r w:rsidRPr="00463B66">
        <w:rPr>
          <w:rFonts w:ascii="Arial" w:hAnsi="Arial" w:cs="Arial"/>
          <w:color w:val="000000"/>
          <w:sz w:val="22"/>
          <w:szCs w:val="22"/>
        </w:rPr>
        <w:t>website</w:t>
      </w:r>
      <w:proofErr w:type="gramEnd"/>
      <w:r w:rsidRPr="00463B66">
        <w:rPr>
          <w:rFonts w:ascii="Arial" w:hAnsi="Arial" w:cs="Arial"/>
          <w:color w:val="000000"/>
          <w:sz w:val="22"/>
          <w:szCs w:val="22"/>
        </w:rPr>
        <w:t xml:space="preserve"> do simpósio; folha em português com o anúncio do simpósio; </w:t>
      </w:r>
      <w:r w:rsidR="00F40F2D">
        <w:rPr>
          <w:rFonts w:ascii="Arial" w:hAnsi="Arial" w:cs="Arial"/>
          <w:color w:val="000000"/>
          <w:sz w:val="22"/>
          <w:szCs w:val="22"/>
        </w:rPr>
        <w:t>produtos</w:t>
      </w:r>
      <w:bookmarkStart w:id="0" w:name="_GoBack"/>
      <w:bookmarkEnd w:id="0"/>
    </w:p>
    <w:p w:rsidR="00463B66" w:rsidRPr="00463B66" w:rsidRDefault="00463B66" w:rsidP="00463B66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63B66">
        <w:rPr>
          <w:rFonts w:ascii="Arial" w:hAnsi="Arial" w:cs="Arial"/>
          <w:color w:val="000000"/>
          <w:sz w:val="22"/>
          <w:szCs w:val="22"/>
        </w:rPr>
        <w:t xml:space="preserve">b) Tarefas da comissão científica: divulgação, articulação, disseminação, aceitação/não aceitação, participação </w:t>
      </w:r>
      <w:proofErr w:type="spellStart"/>
      <w:r w:rsidRPr="00463B66">
        <w:rPr>
          <w:rFonts w:ascii="Arial" w:hAnsi="Arial" w:cs="Arial"/>
          <w:color w:val="000000"/>
          <w:sz w:val="22"/>
          <w:szCs w:val="22"/>
        </w:rPr>
        <w:t>direta</w:t>
      </w:r>
      <w:proofErr w:type="spellEnd"/>
      <w:r w:rsidRPr="00463B66">
        <w:rPr>
          <w:rFonts w:ascii="Arial" w:hAnsi="Arial" w:cs="Arial"/>
          <w:color w:val="000000"/>
          <w:sz w:val="22"/>
          <w:szCs w:val="22"/>
        </w:rPr>
        <w:t xml:space="preserve"> ou </w:t>
      </w:r>
      <w:proofErr w:type="spellStart"/>
      <w:r w:rsidRPr="00463B66">
        <w:rPr>
          <w:rFonts w:ascii="Arial" w:hAnsi="Arial" w:cs="Arial"/>
          <w:color w:val="000000"/>
          <w:sz w:val="22"/>
          <w:szCs w:val="22"/>
        </w:rPr>
        <w:t>indireta</w:t>
      </w:r>
      <w:proofErr w:type="spellEnd"/>
    </w:p>
    <w:p w:rsidR="00463B66" w:rsidRPr="00463B66" w:rsidRDefault="00463B66" w:rsidP="00463B66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63B66">
        <w:rPr>
          <w:rFonts w:ascii="Arial" w:hAnsi="Arial" w:cs="Arial"/>
          <w:color w:val="000000"/>
          <w:sz w:val="22"/>
          <w:szCs w:val="22"/>
        </w:rPr>
        <w:t xml:space="preserve">c) </w:t>
      </w:r>
      <w:proofErr w:type="gramStart"/>
      <w:r w:rsidRPr="00463B66">
        <w:rPr>
          <w:rFonts w:ascii="Arial" w:hAnsi="Arial" w:cs="Arial"/>
          <w:color w:val="000000"/>
          <w:sz w:val="22"/>
          <w:szCs w:val="22"/>
        </w:rPr>
        <w:t>Articulação com escolas locais</w:t>
      </w:r>
      <w:proofErr w:type="gramEnd"/>
    </w:p>
    <w:p w:rsidR="00463B66" w:rsidRDefault="00463B66" w:rsidP="00463B66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463B66">
        <w:rPr>
          <w:rFonts w:ascii="Arial" w:hAnsi="Arial" w:cs="Arial"/>
          <w:color w:val="000000"/>
          <w:sz w:val="22"/>
          <w:szCs w:val="22"/>
        </w:rPr>
        <w:t>d) Outros assuntos</w:t>
      </w:r>
    </w:p>
    <w:p w:rsidR="00463B66" w:rsidRDefault="00463B66" w:rsidP="00463B66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7A25AD" w:rsidRDefault="007A25AD" w:rsidP="007A25AD">
      <w:pPr>
        <w:tabs>
          <w:tab w:val="left" w:pos="0"/>
        </w:tabs>
      </w:pPr>
    </w:p>
    <w:p w:rsidR="00650A7E" w:rsidRDefault="00650A7E" w:rsidP="007A25AD">
      <w:pPr>
        <w:tabs>
          <w:tab w:val="left" w:pos="0"/>
        </w:tabs>
      </w:pPr>
    </w:p>
    <w:p w:rsidR="00650A7E" w:rsidRDefault="00650A7E" w:rsidP="007A25AD">
      <w:pPr>
        <w:tabs>
          <w:tab w:val="left" w:pos="0"/>
        </w:tabs>
      </w:pPr>
    </w:p>
    <w:p w:rsidR="007A25AD" w:rsidRDefault="00463B66" w:rsidP="00463B66">
      <w:pPr>
        <w:tabs>
          <w:tab w:val="left" w:pos="0"/>
        </w:tabs>
        <w:jc w:val="right"/>
      </w:pPr>
      <w:r w:rsidRPr="00463B66">
        <w:rPr>
          <w:rFonts w:ascii="Times New Roman" w:eastAsia="Times New Roman" w:hAnsi="Times New Roman" w:cs="Times New Roman"/>
          <w:noProof/>
          <w:sz w:val="24"/>
          <w:szCs w:val="24"/>
          <w:lang w:eastAsia="pt-PT"/>
        </w:rPr>
        <w:drawing>
          <wp:inline distT="0" distB="0" distL="0" distR="0" wp14:anchorId="6D146963" wp14:editId="431BECB5">
            <wp:extent cx="3848735" cy="866775"/>
            <wp:effectExtent l="0" t="0" r="0" b="9525"/>
            <wp:docPr id="2" name="Imagem 2" descr="http://eumof.ese.ipcb.pt/images/imag_eumof/escea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umof.ese.ipcb.pt/images/imag_eumof/escea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5AD" w:rsidRDefault="007A25AD" w:rsidP="007A25AD"/>
    <w:p w:rsidR="00463B66" w:rsidRPr="007A25AD" w:rsidRDefault="007A25AD" w:rsidP="00650A7E">
      <w:pPr>
        <w:tabs>
          <w:tab w:val="left" w:pos="1277"/>
        </w:tabs>
      </w:pPr>
      <w:r>
        <w:tab/>
        <w:t xml:space="preserve"> </w:t>
      </w:r>
    </w:p>
    <w:sectPr w:rsidR="00463B66" w:rsidRPr="007A25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B66"/>
    <w:rsid w:val="00463B66"/>
    <w:rsid w:val="00650A7E"/>
    <w:rsid w:val="0071316C"/>
    <w:rsid w:val="007A25AD"/>
    <w:rsid w:val="00BC1421"/>
    <w:rsid w:val="00F4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463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63B66"/>
    <w:rPr>
      <w:rFonts w:ascii="Tahoma" w:hAnsi="Tahoma" w:cs="Tahoma"/>
      <w:sz w:val="16"/>
      <w:szCs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463B66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7A25AD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7A25AD"/>
    <w:rPr>
      <w:color w:val="009933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463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63B66"/>
    <w:rPr>
      <w:rFonts w:ascii="Tahoma" w:hAnsi="Tahoma" w:cs="Tahoma"/>
      <w:sz w:val="16"/>
      <w:szCs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463B66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7A25AD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7A25AD"/>
    <w:rPr>
      <w:color w:val="0099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26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3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04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01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615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937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71563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714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499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579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5341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634603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883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821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104744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5414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783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93735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Escola Superior de Educação de Castelo Branco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clc</dc:creator>
  <cp:keywords/>
  <dc:description/>
  <cp:lastModifiedBy>marg.morgado</cp:lastModifiedBy>
  <cp:revision>2</cp:revision>
  <cp:lastPrinted>2012-05-15T10:14:00Z</cp:lastPrinted>
  <dcterms:created xsi:type="dcterms:W3CDTF">2012-05-15T15:39:00Z</dcterms:created>
  <dcterms:modified xsi:type="dcterms:W3CDTF">2012-05-15T15:39:00Z</dcterms:modified>
</cp:coreProperties>
</file>